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79"/>
        <w:jc w:val="right"/>
        <w:rPr>
          <w:rFonts w:ascii="Merriweather" w:eastAsia="Merriweather" w:hAnsi="Merriweather" w:cs="Merriweather"/>
          <w:b/>
          <w:i/>
          <w:color w:val="000000"/>
          <w:sz w:val="26"/>
          <w:szCs w:val="26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 xml:space="preserve"> </w:t>
      </w:r>
      <w:r>
        <w:rPr>
          <w:rFonts w:ascii="Merriweather" w:eastAsia="Merriweather" w:hAnsi="Merriweather" w:cs="Merriweather"/>
          <w:b/>
          <w:i/>
          <w:sz w:val="26"/>
          <w:szCs w:val="26"/>
        </w:rPr>
        <w:t xml:space="preserve"> </w:t>
      </w:r>
      <w:proofErr w:type="spellStart"/>
      <w:r>
        <w:rPr>
          <w:rFonts w:ascii="Merriweather" w:eastAsia="Merriweather" w:hAnsi="Merriweather" w:cs="Merriweather"/>
          <w:b/>
          <w:i/>
          <w:color w:val="000000"/>
          <w:sz w:val="26"/>
          <w:szCs w:val="26"/>
        </w:rPr>
        <w:t>SPETT.LE</w:t>
      </w:r>
      <w:proofErr w:type="spellEnd"/>
      <w:r>
        <w:rPr>
          <w:rFonts w:ascii="Merriweather" w:eastAsia="Merriweather" w:hAnsi="Merriweather" w:cs="Merriweather"/>
          <w:b/>
          <w:i/>
          <w:color w:val="000000"/>
          <w:sz w:val="26"/>
          <w:szCs w:val="26"/>
        </w:rPr>
        <w:t xml:space="preserve"> ASSOCIAZIONE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79"/>
        <w:jc w:val="right"/>
        <w:rPr>
          <w:rFonts w:ascii="Merriweather" w:eastAsia="Merriweather" w:hAnsi="Merriweather" w:cs="Merriweather"/>
          <w:b/>
          <w:i/>
          <w:color w:val="000000"/>
          <w:sz w:val="26"/>
          <w:szCs w:val="26"/>
        </w:rPr>
      </w:pPr>
      <w:r>
        <w:rPr>
          <w:rFonts w:ascii="Merriweather" w:eastAsia="Merriweather" w:hAnsi="Merriweather" w:cs="Merriweather"/>
          <w:b/>
          <w:i/>
          <w:color w:val="000000"/>
          <w:sz w:val="26"/>
          <w:szCs w:val="26"/>
        </w:rPr>
        <w:t xml:space="preserve">INSIEME PER GLI ALTRI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79"/>
        <w:jc w:val="right"/>
        <w:rPr>
          <w:rFonts w:ascii="Merriweather" w:eastAsia="Merriweather" w:hAnsi="Merriweather" w:cs="Merriweather"/>
          <w:b/>
          <w:color w:val="000000"/>
          <w:sz w:val="26"/>
          <w:szCs w:val="26"/>
        </w:rPr>
      </w:pPr>
      <w:r>
        <w:rPr>
          <w:rFonts w:ascii="Merriweather" w:eastAsia="Merriweather" w:hAnsi="Merriweather" w:cs="Merriweather"/>
          <w:b/>
          <w:i/>
          <w:color w:val="000000"/>
          <w:sz w:val="26"/>
          <w:szCs w:val="26"/>
        </w:rPr>
        <w:t>PROGETTO ENERGIE IN RETE</w:t>
      </w:r>
      <w:r>
        <w:rPr>
          <w:rFonts w:ascii="Merriweather" w:eastAsia="Merriweather" w:hAnsi="Merriweather" w:cs="Merriweather"/>
          <w:b/>
          <w:color w:val="000000"/>
          <w:sz w:val="26"/>
          <w:szCs w:val="26"/>
        </w:rPr>
        <w:t xml:space="preserve"> </w:t>
      </w:r>
    </w:p>
    <w:p w:rsidR="005E0AEB" w:rsidRDefault="005E0A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40" w:lineRule="auto"/>
        <w:ind w:right="-79"/>
        <w:jc w:val="right"/>
        <w:rPr>
          <w:rFonts w:ascii="Merriweather" w:eastAsia="Merriweather" w:hAnsi="Merriweather" w:cs="Merriweather"/>
          <w:b/>
          <w:sz w:val="28"/>
          <w:szCs w:val="28"/>
        </w:rPr>
      </w:pP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i/>
          <w:sz w:val="16"/>
          <w:szCs w:val="16"/>
        </w:rPr>
      </w:pPr>
      <w:r>
        <w:rPr>
          <w:rFonts w:ascii="Merriweather" w:eastAsia="Merriweather" w:hAnsi="Merriweather" w:cs="Merriweather"/>
          <w:i/>
          <w:sz w:val="16"/>
          <w:szCs w:val="16"/>
        </w:rPr>
        <w:t xml:space="preserve">(inviare il modulo e gli allegati richiesti con unico file </w:t>
      </w: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i/>
          <w:sz w:val="16"/>
          <w:szCs w:val="16"/>
        </w:rPr>
      </w:pPr>
      <w:r>
        <w:rPr>
          <w:rFonts w:ascii="Merriweather" w:eastAsia="Merriweather" w:hAnsi="Merriweather" w:cs="Merriweather"/>
          <w:i/>
          <w:sz w:val="16"/>
          <w:szCs w:val="16"/>
        </w:rPr>
        <w:t xml:space="preserve">alla PEC:  insiemexglialtri@pec.buffetti.it </w:t>
      </w:r>
    </w:p>
    <w:p w:rsidR="005E0AEB" w:rsidRDefault="002D2068">
      <w:pPr>
        <w:pStyle w:val="normal"/>
        <w:ind w:right="-79"/>
        <w:jc w:val="both"/>
        <w:rPr>
          <w:rFonts w:ascii="Merriweather" w:eastAsia="Merriweather" w:hAnsi="Merriweather" w:cs="Merriweather"/>
          <w:b/>
          <w:i/>
          <w:sz w:val="16"/>
          <w:szCs w:val="16"/>
        </w:rPr>
      </w:pPr>
      <w:r>
        <w:rPr>
          <w:rFonts w:ascii="Merriweather" w:eastAsia="Merriweather" w:hAnsi="Merriweather" w:cs="Merriweather"/>
          <w:i/>
          <w:sz w:val="16"/>
          <w:szCs w:val="16"/>
        </w:rPr>
        <w:t xml:space="preserve">Spazio riservato all’ Associazione                                                                    oppure consegnando il cartaceo debitamente compilato </w:t>
      </w:r>
      <w:r>
        <w:rPr>
          <w:rFonts w:ascii="Merriweather" w:eastAsia="Merriweather" w:hAnsi="Merriweather" w:cs="Merriweather"/>
          <w:b/>
          <w:i/>
          <w:sz w:val="16"/>
          <w:szCs w:val="16"/>
        </w:rPr>
        <w:t>IN BUSTA CHIUSA</w:t>
      </w: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b/>
          <w:i/>
          <w:sz w:val="16"/>
          <w:szCs w:val="16"/>
        </w:rPr>
      </w:pPr>
      <w:r>
        <w:rPr>
          <w:rFonts w:ascii="Merriweather" w:eastAsia="Merriweather" w:hAnsi="Merriweather" w:cs="Merriweather"/>
          <w:b/>
          <w:i/>
          <w:sz w:val="16"/>
          <w:szCs w:val="16"/>
        </w:rPr>
        <w:t>CONTENENTE LA DOMANDA DEBITAMENTE COMPILATA,</w:t>
      </w: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b/>
          <w:i/>
          <w:sz w:val="16"/>
          <w:szCs w:val="16"/>
        </w:rPr>
      </w:pPr>
      <w:r>
        <w:rPr>
          <w:rFonts w:ascii="Merriweather" w:eastAsia="Merriweather" w:hAnsi="Merriweather" w:cs="Merriweather"/>
          <w:b/>
          <w:i/>
          <w:sz w:val="16"/>
          <w:szCs w:val="16"/>
        </w:rPr>
        <w:t>ALLEGANDO TUTTA LA DOCUMENTAZIONE</w:t>
      </w: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i/>
          <w:sz w:val="16"/>
          <w:szCs w:val="16"/>
        </w:rPr>
      </w:pPr>
      <w:r>
        <w:rPr>
          <w:rFonts w:ascii="Merriweather" w:eastAsia="Merriweather" w:hAnsi="Merriweather" w:cs="Merriweather"/>
          <w:i/>
          <w:sz w:val="16"/>
          <w:szCs w:val="16"/>
        </w:rPr>
        <w:t>All'ufficio del Centro d’Ascolto della Parrocchia San Bartolomeo, mer. e ven. dalle 09.00 alle 11.00;</w:t>
      </w: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i/>
          <w:sz w:val="16"/>
          <w:szCs w:val="16"/>
        </w:rPr>
      </w:pPr>
      <w:r>
        <w:rPr>
          <w:rFonts w:ascii="Merriweather" w:eastAsia="Merriweather" w:hAnsi="Merriweather" w:cs="Merriweather"/>
          <w:i/>
          <w:sz w:val="16"/>
          <w:szCs w:val="16"/>
        </w:rPr>
        <w:t xml:space="preserve">                                                       All’ufficio dell’Associazione Insieme per gli altri </w:t>
      </w: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i/>
          <w:sz w:val="16"/>
          <w:szCs w:val="16"/>
        </w:rPr>
      </w:pPr>
      <w:r>
        <w:rPr>
          <w:rFonts w:ascii="Merriweather" w:eastAsia="Merriweather" w:hAnsi="Merriweather" w:cs="Merriweather"/>
          <w:i/>
          <w:sz w:val="16"/>
          <w:szCs w:val="16"/>
        </w:rPr>
        <w:t>Casa del Volontariato, in via Matteotti 5, mar</w:t>
      </w:r>
      <w:r>
        <w:rPr>
          <w:rFonts w:ascii="Merriweather" w:eastAsia="Merriweather" w:hAnsi="Merriweather" w:cs="Merriweather"/>
          <w:i/>
          <w:sz w:val="16"/>
          <w:szCs w:val="16"/>
        </w:rPr>
        <w:t xml:space="preserve">. e gio. dalle 16:30 alle 18:30; </w:t>
      </w: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i/>
          <w:sz w:val="16"/>
          <w:szCs w:val="16"/>
        </w:rPr>
      </w:pPr>
      <w:r>
        <w:rPr>
          <w:rFonts w:ascii="Merriweather" w:eastAsia="Merriweather" w:hAnsi="Merriweather" w:cs="Merriweather"/>
          <w:i/>
          <w:sz w:val="16"/>
          <w:szCs w:val="16"/>
        </w:rPr>
        <w:t xml:space="preserve">           negli appositi spazi all’ ufficio URP del Comune di Pavullo, in via </w:t>
      </w:r>
      <w:proofErr w:type="spellStart"/>
      <w:r>
        <w:rPr>
          <w:rFonts w:ascii="Merriweather" w:eastAsia="Merriweather" w:hAnsi="Merriweather" w:cs="Merriweather"/>
          <w:i/>
          <w:sz w:val="16"/>
          <w:szCs w:val="16"/>
        </w:rPr>
        <w:t>Montecuccolo</w:t>
      </w:r>
      <w:proofErr w:type="spellEnd"/>
      <w:r>
        <w:rPr>
          <w:rFonts w:ascii="Merriweather" w:eastAsia="Merriweather" w:hAnsi="Merriweather" w:cs="Merriweather"/>
          <w:i/>
          <w:sz w:val="16"/>
          <w:szCs w:val="16"/>
        </w:rPr>
        <w:t xml:space="preserve"> N.1, </w:t>
      </w:r>
    </w:p>
    <w:p w:rsidR="005E0AEB" w:rsidRDefault="002D2068">
      <w:pPr>
        <w:pStyle w:val="normal"/>
        <w:ind w:right="-79"/>
        <w:jc w:val="right"/>
        <w:rPr>
          <w:rFonts w:ascii="Merriweather" w:eastAsia="Merriweather" w:hAnsi="Merriweather" w:cs="Merriweather"/>
          <w:i/>
          <w:sz w:val="18"/>
          <w:szCs w:val="18"/>
        </w:rPr>
      </w:pPr>
      <w:r>
        <w:rPr>
          <w:rFonts w:ascii="Merriweather" w:eastAsia="Merriweather" w:hAnsi="Merriweather" w:cs="Merriweather"/>
          <w:i/>
          <w:sz w:val="16"/>
          <w:szCs w:val="16"/>
        </w:rPr>
        <w:t xml:space="preserve">    dal </w:t>
      </w:r>
      <w:proofErr w:type="spellStart"/>
      <w:r>
        <w:rPr>
          <w:rFonts w:ascii="Merriweather" w:eastAsia="Merriweather" w:hAnsi="Merriweather" w:cs="Merriweather"/>
          <w:i/>
          <w:sz w:val="16"/>
          <w:szCs w:val="16"/>
        </w:rPr>
        <w:t>lun-</w:t>
      </w:r>
      <w:proofErr w:type="spellEnd"/>
      <w:r>
        <w:rPr>
          <w:rFonts w:ascii="Merriweather" w:eastAsia="Merriweather" w:hAnsi="Merriweather" w:cs="Merriweather"/>
          <w:i/>
          <w:sz w:val="16"/>
          <w:szCs w:val="16"/>
        </w:rPr>
        <w:t xml:space="preserve"> </w:t>
      </w:r>
      <w:proofErr w:type="spellStart"/>
      <w:r>
        <w:rPr>
          <w:rFonts w:ascii="Merriweather" w:eastAsia="Merriweather" w:hAnsi="Merriweather" w:cs="Merriweather"/>
          <w:i/>
          <w:sz w:val="16"/>
          <w:szCs w:val="16"/>
        </w:rPr>
        <w:t>sab</w:t>
      </w:r>
      <w:proofErr w:type="spellEnd"/>
      <w:r>
        <w:rPr>
          <w:rFonts w:ascii="Merriweather" w:eastAsia="Merriweather" w:hAnsi="Merriweather" w:cs="Merriweather"/>
          <w:i/>
          <w:sz w:val="16"/>
          <w:szCs w:val="16"/>
        </w:rPr>
        <w:t xml:space="preserve"> dalle ore 8:15 alle 13:00 e solo mar. e giov. dalle 15:00 alle 17:00 </w:t>
      </w:r>
      <w:r>
        <w:rPr>
          <w:rFonts w:ascii="Merriweather" w:eastAsia="Merriweather" w:hAnsi="Merriweather" w:cs="Merriweather"/>
          <w:i/>
          <w:sz w:val="18"/>
          <w:szCs w:val="18"/>
        </w:rPr>
        <w:t xml:space="preserve">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212"/>
        <w:jc w:val="right"/>
        <w:rPr>
          <w:rFonts w:ascii="Merriweather" w:eastAsia="Merriweather" w:hAnsi="Merriweather" w:cs="Merriweather"/>
          <w:i/>
          <w:color w:val="000000"/>
          <w:sz w:val="16"/>
          <w:szCs w:val="16"/>
        </w:rPr>
      </w:pPr>
      <w:r>
        <w:rPr>
          <w:rFonts w:ascii="Merriweather" w:eastAsia="Merriweather" w:hAnsi="Merriweather" w:cs="Merriweather"/>
          <w:i/>
          <w:color w:val="000000"/>
          <w:sz w:val="16"/>
          <w:szCs w:val="16"/>
        </w:rPr>
        <w:t xml:space="preserve"> </w:t>
      </w:r>
    </w:p>
    <w:p w:rsidR="005E0AEB" w:rsidRPr="0055228E" w:rsidRDefault="002D2068">
      <w:pPr>
        <w:pStyle w:val="normal"/>
        <w:widowControl w:val="0"/>
        <w:spacing w:before="460" w:line="244" w:lineRule="auto"/>
        <w:ind w:left="400" w:right="440"/>
        <w:jc w:val="center"/>
        <w:rPr>
          <w:rFonts w:ascii="Cambria" w:eastAsia="Cambria" w:hAnsi="Cambria" w:cs="Cambria"/>
          <w:b/>
          <w:shd w:val="clear" w:color="auto" w:fill="D9D9D9"/>
        </w:rPr>
      </w:pPr>
      <w:r w:rsidRPr="0055228E">
        <w:rPr>
          <w:rFonts w:ascii="Cambria" w:eastAsia="Cambria" w:hAnsi="Cambria" w:cs="Cambria"/>
          <w:b/>
          <w:shd w:val="clear" w:color="auto" w:fill="D9D9D9"/>
        </w:rPr>
        <w:t xml:space="preserve">DOMANDA PER L’ASSEGNAZIONE </w:t>
      </w:r>
      <w:proofErr w:type="spellStart"/>
      <w:r w:rsidRPr="0055228E">
        <w:rPr>
          <w:rFonts w:ascii="Cambria" w:eastAsia="Cambria" w:hAnsi="Cambria" w:cs="Cambria"/>
          <w:b/>
          <w:shd w:val="clear" w:color="auto" w:fill="D9D9D9"/>
        </w:rPr>
        <w:t>DI</w:t>
      </w:r>
      <w:proofErr w:type="spellEnd"/>
      <w:r w:rsidRPr="0055228E">
        <w:rPr>
          <w:rFonts w:ascii="Cambria" w:eastAsia="Cambria" w:hAnsi="Cambria" w:cs="Cambria"/>
          <w:b/>
          <w:shd w:val="clear" w:color="auto" w:fill="D9D9D9"/>
        </w:rPr>
        <w:t xml:space="preserve"> CONTRIBUTI IN BUONI SPESA, TESSERE PREPAGATE PER  GENERI ALIMENTARI E BENI </w:t>
      </w:r>
      <w:proofErr w:type="spellStart"/>
      <w:r w:rsidRPr="0055228E">
        <w:rPr>
          <w:rFonts w:ascii="Cambria" w:eastAsia="Cambria" w:hAnsi="Cambria" w:cs="Cambria"/>
          <w:b/>
          <w:shd w:val="clear" w:color="auto" w:fill="D9D9D9"/>
        </w:rPr>
        <w:t>DI</w:t>
      </w:r>
      <w:proofErr w:type="spellEnd"/>
      <w:r w:rsidRPr="0055228E">
        <w:rPr>
          <w:rFonts w:ascii="Cambria" w:eastAsia="Cambria" w:hAnsi="Cambria" w:cs="Cambria"/>
          <w:b/>
          <w:shd w:val="clear" w:color="auto" w:fill="D9D9D9"/>
        </w:rPr>
        <w:t xml:space="preserve"> PRIMA NECESSITA’ O IL RIMBORSO SPESE PER UTENZE  DOMESTICHE SOSTENUTE DAL 1 NOVEMBRE 2022 AL 30 GIUGNO 2023. </w:t>
      </w:r>
    </w:p>
    <w:p w:rsidR="005E0AEB" w:rsidRPr="0055228E" w:rsidRDefault="002D2068">
      <w:pPr>
        <w:pStyle w:val="normal"/>
        <w:widowControl w:val="0"/>
        <w:spacing w:before="20" w:line="244" w:lineRule="auto"/>
        <w:ind w:left="360" w:right="440"/>
        <w:jc w:val="center"/>
        <w:rPr>
          <w:rFonts w:ascii="Cambria" w:eastAsia="Cambria" w:hAnsi="Cambria" w:cs="Cambria"/>
          <w:b/>
          <w:shd w:val="clear" w:color="auto" w:fill="D9D9D9"/>
        </w:rPr>
      </w:pPr>
      <w:r w:rsidRPr="0055228E">
        <w:rPr>
          <w:rFonts w:ascii="Cambria" w:eastAsia="Cambria" w:hAnsi="Cambria" w:cs="Cambria"/>
          <w:b/>
          <w:shd w:val="clear" w:color="auto" w:fill="D9D9D9"/>
        </w:rPr>
        <w:t xml:space="preserve">PROGETTO “ENERGIE IN RETE” PROMOSSO DALL’ ASSOCIAZIONE INSIEME PER GLI ALTRI APS E LA PARROCCHIA SAN BARTOLOMEO APOSTOLO </w:t>
      </w:r>
      <w:proofErr w:type="spellStart"/>
      <w:r w:rsidRPr="0055228E">
        <w:rPr>
          <w:rFonts w:ascii="Cambria" w:eastAsia="Cambria" w:hAnsi="Cambria" w:cs="Cambria"/>
          <w:b/>
          <w:shd w:val="clear" w:color="auto" w:fill="D9D9D9"/>
        </w:rPr>
        <w:t>DI</w:t>
      </w:r>
      <w:proofErr w:type="spellEnd"/>
      <w:r w:rsidRPr="0055228E">
        <w:rPr>
          <w:rFonts w:ascii="Cambria" w:eastAsia="Cambria" w:hAnsi="Cambria" w:cs="Cambria"/>
          <w:b/>
          <w:shd w:val="clear" w:color="auto" w:fill="D9D9D9"/>
        </w:rPr>
        <w:t xml:space="preserve"> PAVULLO NEL FRIGNANO</w:t>
      </w:r>
      <w:r w:rsidRPr="0055228E">
        <w:rPr>
          <w:rFonts w:ascii="Cambria" w:eastAsia="Cambria" w:hAnsi="Cambria" w:cs="Cambria"/>
          <w:b/>
          <w:shd w:val="clear" w:color="auto" w:fill="D9D9D9"/>
        </w:rPr>
        <w:t xml:space="preserve">  </w:t>
      </w:r>
    </w:p>
    <w:p w:rsidR="005E0AEB" w:rsidRDefault="002D2068">
      <w:pPr>
        <w:pStyle w:val="normal"/>
        <w:widowControl w:val="0"/>
        <w:spacing w:before="20" w:line="244" w:lineRule="auto"/>
        <w:ind w:right="440"/>
        <w:jc w:val="center"/>
        <w:rPr>
          <w:rFonts w:ascii="Cambria" w:eastAsia="Cambria" w:hAnsi="Cambria" w:cs="Cambria"/>
          <w:b/>
          <w:sz w:val="24"/>
          <w:szCs w:val="24"/>
          <w:shd w:val="clear" w:color="auto" w:fill="D9D9D9"/>
        </w:rPr>
      </w:pPr>
      <w:r>
        <w:rPr>
          <w:rFonts w:ascii="Cambria" w:eastAsia="Cambria" w:hAnsi="Cambria" w:cs="Cambria"/>
          <w:b/>
          <w:sz w:val="24"/>
          <w:szCs w:val="24"/>
          <w:shd w:val="clear" w:color="auto" w:fill="D9D9D9"/>
        </w:rPr>
        <w:t xml:space="preserve"> </w:t>
      </w:r>
    </w:p>
    <w:p w:rsidR="005E0AEB" w:rsidRDefault="002D2068">
      <w:pPr>
        <w:pStyle w:val="normal"/>
        <w:widowControl w:val="0"/>
        <w:spacing w:before="20" w:line="244" w:lineRule="auto"/>
        <w:ind w:right="440"/>
        <w:jc w:val="center"/>
        <w:rPr>
          <w:rFonts w:ascii="Merriweather" w:eastAsia="Merriweather" w:hAnsi="Merriweather" w:cs="Merriweather"/>
          <w:b/>
          <w:color w:val="000000"/>
          <w:sz w:val="16"/>
          <w:szCs w:val="16"/>
        </w:rPr>
      </w:pPr>
      <w:r>
        <w:rPr>
          <w:rFonts w:ascii="Merriweather Black" w:eastAsia="Merriweather Black" w:hAnsi="Merriweather Black" w:cs="Merriweather Black"/>
          <w:color w:val="000000"/>
          <w:sz w:val="16"/>
          <w:szCs w:val="16"/>
          <w:u w:val="single"/>
        </w:rPr>
        <w:t>* Sono da compilare obbligatoriamente tutte le voci richieste, pena esclusione dal bando *</w:t>
      </w:r>
      <w:r>
        <w:rPr>
          <w:rFonts w:ascii="Merriweather" w:eastAsia="Merriweather" w:hAnsi="Merriweather" w:cs="Merriweather"/>
          <w:b/>
          <w:color w:val="000000"/>
          <w:sz w:val="16"/>
          <w:szCs w:val="16"/>
        </w:rPr>
        <w:t xml:space="preserve"> </w:t>
      </w:r>
    </w:p>
    <w:p w:rsidR="005E0AEB" w:rsidRDefault="002D2068">
      <w:pPr>
        <w:pStyle w:val="normal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98" w:line="360" w:lineRule="auto"/>
        <w:ind w:left="283" w:right="328" w:hanging="283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Il sottoscritt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o (Cognome e nome) _______________________________________</w:t>
      </w:r>
      <w:r>
        <w:rPr>
          <w:rFonts w:ascii="Merriweather" w:eastAsia="Merriweather" w:hAnsi="Merriweather" w:cs="Merriweather"/>
          <w:sz w:val="18"/>
          <w:szCs w:val="18"/>
        </w:rPr>
        <w:t xml:space="preserve"> 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nata/o a _______________________ il ___/___/ ___ CF: __________________</w:t>
      </w:r>
      <w:r>
        <w:rPr>
          <w:rFonts w:ascii="Merriweather" w:eastAsia="Merriweather" w:hAnsi="Merriweather" w:cs="Merriweather"/>
          <w:sz w:val="18"/>
          <w:szCs w:val="18"/>
        </w:rPr>
        <w:t>___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93" w:lineRule="auto"/>
        <w:ind w:right="328"/>
        <w:jc w:val="center"/>
        <w:rPr>
          <w:rFonts w:ascii="Merriweather" w:eastAsia="Merriweather" w:hAnsi="Merriweather" w:cs="Merriweather"/>
          <w:b/>
          <w:color w:val="000000"/>
          <w:sz w:val="20"/>
          <w:szCs w:val="20"/>
        </w:rPr>
      </w:pP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20"/>
          <w:szCs w:val="20"/>
          <w:u w:val="single"/>
        </w:rPr>
        <w:t>CHIEDE</w:t>
      </w:r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99"/>
        <w:ind w:left="283" w:right="200" w:hanging="283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●   </w:t>
      </w:r>
      <w:r>
        <w:rPr>
          <w:rFonts w:ascii="Merriweather" w:eastAsia="Merriweather" w:hAnsi="Merriweather" w:cs="Merriweather"/>
          <w:sz w:val="18"/>
          <w:szCs w:val="18"/>
        </w:rPr>
        <w:t xml:space="preserve">Di ammettere il proprio nucleo familiare anagrafico al contributo </w:t>
      </w:r>
      <w:r>
        <w:rPr>
          <w:rFonts w:ascii="Merriweather" w:eastAsia="Merriweather" w:hAnsi="Merriweather" w:cs="Merriweather"/>
          <w:color w:val="00000A"/>
          <w:sz w:val="18"/>
          <w:szCs w:val="18"/>
        </w:rPr>
        <w:t xml:space="preserve">per le </w:t>
      </w:r>
      <w:r>
        <w:rPr>
          <w:rFonts w:ascii="Merriweather" w:eastAsia="Merriweather" w:hAnsi="Merriweather" w:cs="Merriweather"/>
          <w:sz w:val="18"/>
          <w:szCs w:val="18"/>
        </w:rPr>
        <w:t xml:space="preserve">spese già pagate </w:t>
      </w:r>
      <w:r>
        <w:rPr>
          <w:rFonts w:ascii="Merriweather" w:eastAsia="Merriweather" w:hAnsi="Merriweather" w:cs="Merriweather"/>
          <w:color w:val="00000A"/>
          <w:sz w:val="18"/>
          <w:szCs w:val="18"/>
        </w:rPr>
        <w:t xml:space="preserve">delle bollette di luce e gas, in </w:t>
      </w:r>
      <w:r>
        <w:rPr>
          <w:rFonts w:ascii="Merriweather" w:eastAsia="Merriweather" w:hAnsi="Merriweather" w:cs="Merriweather"/>
          <w:sz w:val="18"/>
          <w:szCs w:val="18"/>
        </w:rPr>
        <w:t>Tessere prepagate per la spesa da utilizzare nei supermercati segnalati dalla stessa tessera</w:t>
      </w:r>
      <w:r>
        <w:rPr>
          <w:rFonts w:ascii="Merriweather" w:eastAsia="Merriweather" w:hAnsi="Merriweather" w:cs="Merriweather"/>
          <w:color w:val="00000A"/>
          <w:sz w:val="18"/>
          <w:szCs w:val="18"/>
        </w:rPr>
        <w:t xml:space="preserve">, </w:t>
      </w:r>
      <w:r>
        <w:rPr>
          <w:rFonts w:ascii="Merriweather" w:eastAsia="Merriweather" w:hAnsi="Merriweather" w:cs="Merriweather"/>
          <w:sz w:val="18"/>
          <w:szCs w:val="18"/>
        </w:rPr>
        <w:t>Buoni spesa da utilizzare negli esercenti che saranno indicati al momento della consegna</w:t>
      </w:r>
      <w:r>
        <w:rPr>
          <w:rFonts w:ascii="Merriweather" w:eastAsia="Merriweather" w:hAnsi="Merriweather" w:cs="Merriweather"/>
          <w:color w:val="00000A"/>
          <w:sz w:val="18"/>
          <w:szCs w:val="18"/>
        </w:rPr>
        <w:t xml:space="preserve"> o il Rimborso </w:t>
      </w:r>
      <w:r>
        <w:rPr>
          <w:rFonts w:ascii="Merriweather" w:eastAsia="Merriweather" w:hAnsi="Merriweather" w:cs="Merriweather"/>
          <w:sz w:val="18"/>
          <w:szCs w:val="18"/>
        </w:rPr>
        <w:t>tramite bonifico bancario,</w:t>
      </w:r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A"/>
          <w:sz w:val="18"/>
          <w:szCs w:val="18"/>
        </w:rPr>
        <w:t>dal 1^ NOVEMBRE 2022 al 15^ GIUGNO 2023</w:t>
      </w:r>
      <w:r>
        <w:rPr>
          <w:rFonts w:ascii="Merriweather" w:eastAsia="Merriweather" w:hAnsi="Merriweather" w:cs="Merriweather"/>
          <w:sz w:val="18"/>
          <w:szCs w:val="18"/>
        </w:rPr>
        <w:t xml:space="preserve">, nell’ambito del progetto “Energia in Rete”.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545" w:lineRule="auto"/>
        <w:ind w:left="283" w:right="263" w:hanging="283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●    Di ricevere informazioni in merito alla presente domanda ai seguenti recapiti: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545" w:lineRule="auto"/>
        <w:ind w:left="283" w:right="263" w:hanging="283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Telefono _____________ indirizzo e-mail ______________________________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5" w:line="545" w:lineRule="auto"/>
        <w:ind w:left="283" w:right="263" w:hanging="283"/>
        <w:jc w:val="center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sz w:val="20"/>
          <w:szCs w:val="20"/>
          <w:u w:val="single"/>
        </w:rPr>
        <w:t>DICHIARA</w:t>
      </w: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 </w:t>
      </w:r>
    </w:p>
    <w:p w:rsidR="005E0AEB" w:rsidRDefault="002D2068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59"/>
        <w:ind w:left="283" w:right="204" w:hanging="283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Sotto la propria personale responsabilità, ai sensi e per gli effetti degli art. 46 e 47 del D.P.R. 28 dicembre 2000 n. 445, e consapevole della responsabilità penale in cui incorre chi sottoscrive dichiarazioni mendaci e delle relative sanzioni penali di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cui all’art.76 del D.P.R. 445/2000, nonché delle conseguenze amministrative di decadenza dai: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9" w:line="240" w:lineRule="auto"/>
        <w:ind w:left="219" w:hanging="219"/>
        <w:rPr>
          <w:rFonts w:ascii="Merriweather" w:eastAsia="Merriweather" w:hAnsi="Merriweather" w:cs="Merriweather"/>
          <w:b/>
          <w:color w:val="000000"/>
          <w:sz w:val="20"/>
          <w:szCs w:val="20"/>
        </w:rPr>
      </w:pPr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A) RESIDENZA E CITTADINANZA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0" w:line="240" w:lineRule="auto"/>
        <w:ind w:left="264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Residenza a Pavullo nel Frignano in via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jc w:val="center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_____________________________________________________________ </w:t>
      </w:r>
    </w:p>
    <w:p w:rsidR="005E0AEB" w:rsidRDefault="002D2068">
      <w:pPr>
        <w:pStyle w:val="normal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331" w:line="240" w:lineRule="auto"/>
        <w:ind w:left="283" w:hanging="283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Di possedere la seguente cittadinanza: </w:t>
      </w:r>
    </w:p>
    <w:p w:rsidR="005E0AEB" w:rsidRDefault="002D206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Cittadinanza italiana; </w:t>
      </w:r>
    </w:p>
    <w:p w:rsidR="005E0AEB" w:rsidRDefault="002D206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Cittadinanza di uno Stato appartenente all’Unione Europea; </w:t>
      </w:r>
    </w:p>
    <w:p w:rsidR="005E0AEB" w:rsidRDefault="002D206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02" w:lineRule="auto"/>
        <w:ind w:right="197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Cittadinanza di uno Stato non appartenente all’Unione Europea ed in possesso di permesso di soggiorno; </w:t>
      </w:r>
    </w:p>
    <w:p w:rsidR="005E0AEB" w:rsidRDefault="002D206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27" w:lineRule="auto"/>
        <w:ind w:right="245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Cittadinanza di uno Stato non appartenente all’Unione Europea con richiesta di protezione internazionale;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5" w:line="240" w:lineRule="auto"/>
        <w:ind w:right="275"/>
        <w:jc w:val="right"/>
        <w:rPr>
          <w:color w:val="000000"/>
        </w:rPr>
      </w:pPr>
      <w:r>
        <w:rPr>
          <w:color w:val="000000"/>
        </w:rPr>
        <w:t>1</w:t>
      </w:r>
    </w:p>
    <w:p w:rsidR="0055228E" w:rsidRDefault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color w:val="000000"/>
          <w:sz w:val="20"/>
          <w:szCs w:val="20"/>
        </w:rPr>
      </w:pP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lastRenderedPageBreak/>
        <w:t xml:space="preserve">B) COMPOSIZIONE DEL NUCLEO FAMILIARE ALLA DATA </w:t>
      </w:r>
      <w:proofErr w:type="spellStart"/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>DI</w:t>
      </w:r>
      <w:proofErr w:type="spellEnd"/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 PRESENTAZIONE DELLA DOMANDA </w:t>
      </w:r>
    </w:p>
    <w:p w:rsidR="005E0AEB" w:rsidRDefault="002D206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Numero componenti del nucleo anagrafico (</w:t>
      </w:r>
      <w:proofErr w:type="spellStart"/>
      <w:r>
        <w:rPr>
          <w:rFonts w:ascii="Merriweather" w:eastAsia="Merriweather" w:hAnsi="Merriweather" w:cs="Merriweather"/>
          <w:color w:val="000000"/>
          <w:sz w:val="18"/>
          <w:szCs w:val="18"/>
        </w:rPr>
        <w:t>crocettare</w:t>
      </w:r>
      <w:proofErr w:type="spellEnd"/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anche il numero): 1 - 2 - 3 - 4 - 5 - più di 5</w:t>
      </w:r>
    </w:p>
    <w:p w:rsidR="005E0AEB" w:rsidRDefault="002D206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Figli minorenni (</w:t>
      </w:r>
      <w:proofErr w:type="spellStart"/>
      <w:r>
        <w:rPr>
          <w:rFonts w:ascii="Merriweather" w:eastAsia="Merriweather" w:hAnsi="Merriweather" w:cs="Merriweather"/>
          <w:color w:val="000000"/>
          <w:sz w:val="18"/>
          <w:szCs w:val="18"/>
        </w:rPr>
        <w:t>crocettare</w:t>
      </w:r>
      <w:proofErr w:type="spellEnd"/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anche la parola) : SI - NO </w:t>
      </w:r>
    </w:p>
    <w:p w:rsidR="005E0AEB" w:rsidRDefault="002D206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909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Figli nati negli anni 2021– 2022 – 2023 (</w:t>
      </w:r>
      <w:proofErr w:type="spellStart"/>
      <w:r>
        <w:rPr>
          <w:rFonts w:ascii="Merriweather" w:eastAsia="Merriweather" w:hAnsi="Merriweather" w:cs="Merriweather"/>
          <w:color w:val="000000"/>
          <w:sz w:val="18"/>
          <w:szCs w:val="18"/>
        </w:rPr>
        <w:t>crocettare</w:t>
      </w:r>
      <w:proofErr w:type="spellEnd"/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anche il numero): 0 - 1 - 2 - più di 2 </w:t>
      </w:r>
    </w:p>
    <w:p w:rsidR="005E0AEB" w:rsidRDefault="002D206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909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Persone del nucleo con invalidità civile superiore al 74% o con certificazione Legge 104/92 (</w:t>
      </w:r>
      <w:proofErr w:type="spellStart"/>
      <w:r>
        <w:rPr>
          <w:rFonts w:ascii="Merriweather" w:eastAsia="Merriweather" w:hAnsi="Merriweather" w:cs="Merriweather"/>
          <w:color w:val="000000"/>
          <w:sz w:val="18"/>
          <w:szCs w:val="18"/>
        </w:rPr>
        <w:t>crocettare</w:t>
      </w:r>
      <w:proofErr w:type="spellEnd"/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anche il numero): SI NO </w:t>
      </w:r>
    </w:p>
    <w:p w:rsidR="005E0AEB" w:rsidRDefault="005E0A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720" w:right="909"/>
        <w:rPr>
          <w:rFonts w:ascii="Merriweather" w:eastAsia="Merriweather" w:hAnsi="Merriweather" w:cs="Merriweather"/>
          <w:sz w:val="18"/>
          <w:szCs w:val="18"/>
        </w:rPr>
      </w:pPr>
    </w:p>
    <w:p w:rsidR="005E0AEB" w:rsidRDefault="002D2068">
      <w:pPr>
        <w:pStyle w:val="normal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C) SITUAZIONE ECONOMICA DEL NUCLEO FAMILIARE </w:t>
      </w:r>
    </w:p>
    <w:p w:rsidR="005E0AEB" w:rsidRDefault="002D2068">
      <w:pPr>
        <w:pStyle w:val="normal"/>
        <w:numPr>
          <w:ilvl w:val="0"/>
          <w:numId w:val="5"/>
        </w:numPr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>Attestazione ISE/ISEE in corso di validità aggiornata alle condizioni economiche</w:t>
      </w:r>
      <w:r>
        <w:rPr>
          <w:rFonts w:ascii="Merriweather" w:eastAsia="Merriweather" w:hAnsi="Merriweather" w:cs="Merriweather"/>
          <w:sz w:val="18"/>
          <w:szCs w:val="18"/>
        </w:rPr>
        <w:t xml:space="preserve">, sociali e anagrafiche </w:t>
      </w:r>
      <w:r>
        <w:rPr>
          <w:rFonts w:ascii="Merriweather" w:eastAsia="Merriweather" w:hAnsi="Merriweather" w:cs="Merriweather"/>
          <w:sz w:val="18"/>
          <w:szCs w:val="18"/>
        </w:rPr>
        <w:t>del nucleo</w:t>
      </w:r>
      <w:r>
        <w:rPr>
          <w:rFonts w:ascii="Merriweather" w:eastAsia="Merriweather" w:hAnsi="Merriweather" w:cs="Merriweather"/>
          <w:sz w:val="18"/>
          <w:szCs w:val="18"/>
        </w:rPr>
        <w:t xml:space="preserve"> familiare alla data di presentazione della domanda, con un valore ISEE non superiore o uguale a € 25.000,00; </w:t>
      </w:r>
    </w:p>
    <w:p w:rsidR="005E0AEB" w:rsidRDefault="002D2068">
      <w:pPr>
        <w:pStyle w:val="normal"/>
        <w:numPr>
          <w:ilvl w:val="0"/>
          <w:numId w:val="5"/>
        </w:numPr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>Saranno accolte domande fino a € 30.000, che verranno messe in graduatoria al termine dell'ultima fascia di ero</w:t>
      </w:r>
      <w:r>
        <w:rPr>
          <w:rFonts w:ascii="Merriweather" w:eastAsia="Merriweather" w:hAnsi="Merriweather" w:cs="Merriweather"/>
          <w:sz w:val="18"/>
          <w:szCs w:val="18"/>
        </w:rPr>
        <w:t xml:space="preserve">gazione proporzionalmente all’entità del contributo prestabilito; </w:t>
      </w:r>
    </w:p>
    <w:p w:rsidR="005E0AEB" w:rsidRDefault="005E0AEB">
      <w:pPr>
        <w:pStyle w:val="normal"/>
        <w:ind w:left="720"/>
        <w:rPr>
          <w:rFonts w:ascii="Merriweather" w:eastAsia="Merriweather" w:hAnsi="Merriweather" w:cs="Merriweather"/>
          <w:sz w:val="18"/>
          <w:szCs w:val="18"/>
        </w:rPr>
      </w:pPr>
    </w:p>
    <w:p w:rsidR="005E0AEB" w:rsidRDefault="002D2068">
      <w:pPr>
        <w:pStyle w:val="normal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 xml:space="preserve">valore ISEE </w:t>
      </w:r>
      <w:proofErr w:type="spellStart"/>
      <w:r>
        <w:rPr>
          <w:rFonts w:ascii="Merriweather" w:eastAsia="Merriweather" w:hAnsi="Merriweather" w:cs="Merriweather"/>
          <w:sz w:val="18"/>
          <w:szCs w:val="18"/>
        </w:rPr>
        <w:t>…………………………</w:t>
      </w:r>
      <w:proofErr w:type="spellEnd"/>
      <w:r>
        <w:rPr>
          <w:rFonts w:ascii="Merriweather" w:eastAsia="Merriweather" w:hAnsi="Merriweather" w:cs="Merriweather"/>
          <w:sz w:val="18"/>
          <w:szCs w:val="18"/>
        </w:rPr>
        <w:t xml:space="preserve">. protocollo </w:t>
      </w:r>
      <w:r>
        <w:rPr>
          <w:rFonts w:ascii="Merriweather" w:eastAsia="Merriweather" w:hAnsi="Merriweather" w:cs="Merriweather"/>
          <w:sz w:val="18"/>
          <w:szCs w:val="18"/>
        </w:rPr>
        <w:t xml:space="preserve">IN CORSO </w:t>
      </w:r>
      <w:proofErr w:type="spellStart"/>
      <w:r>
        <w:rPr>
          <w:rFonts w:ascii="Merriweather" w:eastAsia="Merriweather" w:hAnsi="Merriweather" w:cs="Merriweather"/>
          <w:sz w:val="18"/>
          <w:szCs w:val="18"/>
        </w:rPr>
        <w:t>DI</w:t>
      </w:r>
      <w:proofErr w:type="spellEnd"/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  <w:proofErr w:type="spellStart"/>
      <w:r>
        <w:rPr>
          <w:rFonts w:ascii="Merriweather" w:eastAsia="Merriweather" w:hAnsi="Merriweather" w:cs="Merriweather"/>
          <w:sz w:val="18"/>
          <w:szCs w:val="18"/>
        </w:rPr>
        <w:t>VALIDITà</w:t>
      </w:r>
      <w:r>
        <w:rPr>
          <w:rFonts w:ascii="Merriweather" w:eastAsia="Merriweather" w:hAnsi="Merriweather" w:cs="Merriweather"/>
          <w:sz w:val="18"/>
          <w:szCs w:val="18"/>
        </w:rPr>
        <w:t>……………………………………………</w:t>
      </w:r>
      <w:proofErr w:type="spellEnd"/>
      <w:r>
        <w:rPr>
          <w:rFonts w:ascii="Merriweather" w:eastAsia="Merriweather" w:hAnsi="Merriweather" w:cs="Merriweather"/>
          <w:sz w:val="18"/>
          <w:szCs w:val="18"/>
        </w:rPr>
        <w:t xml:space="preserve"> data </w:t>
      </w:r>
      <w:proofErr w:type="spellStart"/>
      <w:r>
        <w:rPr>
          <w:rFonts w:ascii="Merriweather" w:eastAsia="Merriweather" w:hAnsi="Merriweather" w:cs="Merriweather"/>
          <w:sz w:val="18"/>
          <w:szCs w:val="18"/>
        </w:rPr>
        <w:t>…………………</w:t>
      </w:r>
      <w:proofErr w:type="spellEnd"/>
      <w:r>
        <w:rPr>
          <w:rFonts w:ascii="Merriweather" w:eastAsia="Merriweather" w:hAnsi="Merriweather" w:cs="Merriweather"/>
          <w:sz w:val="18"/>
          <w:szCs w:val="18"/>
        </w:rPr>
        <w:t xml:space="preserve">.. </w:t>
      </w:r>
    </w:p>
    <w:p w:rsidR="005E0AEB" w:rsidRDefault="005E0AEB">
      <w:pPr>
        <w:pStyle w:val="normal"/>
        <w:rPr>
          <w:rFonts w:ascii="Merriweather" w:eastAsia="Merriweather" w:hAnsi="Merriweather" w:cs="Merriweather"/>
          <w:sz w:val="18"/>
          <w:szCs w:val="18"/>
        </w:rPr>
      </w:pPr>
    </w:p>
    <w:p w:rsidR="005E0AEB" w:rsidRDefault="002D2068">
      <w:pPr>
        <w:pStyle w:val="normal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D) ALTRE FORME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DI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SOSTEGNO PUBBLICO PERCEPITE DAL NUCLEO FAMILIARE NEL 2022 </w:t>
      </w:r>
    </w:p>
    <w:p w:rsidR="005E0AEB" w:rsidRDefault="002D2068">
      <w:pPr>
        <w:pStyle w:val="normal"/>
        <w:numPr>
          <w:ilvl w:val="0"/>
          <w:numId w:val="4"/>
        </w:numPr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>SI    NO      Cassa i</w:t>
      </w:r>
      <w:r>
        <w:rPr>
          <w:rFonts w:ascii="Merriweather" w:eastAsia="Merriweather" w:hAnsi="Merriweather" w:cs="Merriweather"/>
          <w:sz w:val="18"/>
          <w:szCs w:val="18"/>
        </w:rPr>
        <w:t xml:space="preserve">ntegrazione; </w:t>
      </w:r>
    </w:p>
    <w:p w:rsidR="005E0AEB" w:rsidRDefault="002D2068">
      <w:pPr>
        <w:pStyle w:val="normal"/>
        <w:numPr>
          <w:ilvl w:val="0"/>
          <w:numId w:val="4"/>
        </w:numPr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 xml:space="preserve">SI     NO     Indennità di disoccupazione o NASPI; </w:t>
      </w:r>
    </w:p>
    <w:p w:rsidR="005E0AEB" w:rsidRDefault="002D2068">
      <w:pPr>
        <w:pStyle w:val="normal"/>
        <w:numPr>
          <w:ilvl w:val="0"/>
          <w:numId w:val="4"/>
        </w:numPr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sz w:val="18"/>
          <w:szCs w:val="18"/>
        </w:rPr>
        <w:t xml:space="preserve">SI     NO     Reddito o pensione di cittadinanza; </w:t>
      </w:r>
    </w:p>
    <w:p w:rsidR="005E0AEB" w:rsidRDefault="002D2068">
      <w:pPr>
        <w:pStyle w:val="normal"/>
        <w:numPr>
          <w:ilvl w:val="0"/>
          <w:numId w:val="4"/>
        </w:numPr>
      </w:pPr>
      <w:r>
        <w:rPr>
          <w:rFonts w:ascii="Merriweather" w:eastAsia="Merriweather" w:hAnsi="Merriweather" w:cs="Merriweather"/>
          <w:sz w:val="18"/>
          <w:szCs w:val="18"/>
        </w:rPr>
        <w:t>SI     NO     Contributi economici per utenze, maternità, nucleo familiare, affitto, buoni spesa 2022,…</w:t>
      </w:r>
      <w:r>
        <w:t xml:space="preserve"> </w:t>
      </w:r>
    </w:p>
    <w:p w:rsidR="005E0AEB" w:rsidRDefault="005E0AEB">
      <w:pPr>
        <w:pStyle w:val="normal"/>
        <w:ind w:left="720"/>
        <w:rPr>
          <w:b/>
          <w:sz w:val="20"/>
          <w:szCs w:val="20"/>
        </w:rPr>
      </w:pPr>
    </w:p>
    <w:p w:rsidR="005E0AEB" w:rsidRDefault="002D2068">
      <w:pPr>
        <w:pStyle w:val="normal"/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E) TIPOLOGIA </w:t>
      </w:r>
      <w:proofErr w:type="spellStart"/>
      <w:r>
        <w:rPr>
          <w:rFonts w:ascii="Merriweather" w:eastAsia="Merriweather" w:hAnsi="Merriweather" w:cs="Merriweather"/>
          <w:b/>
          <w:sz w:val="20"/>
          <w:szCs w:val="20"/>
        </w:rPr>
        <w:t>DI</w:t>
      </w:r>
      <w:proofErr w:type="spellEnd"/>
      <w:r>
        <w:rPr>
          <w:rFonts w:ascii="Merriweather" w:eastAsia="Merriweather" w:hAnsi="Merriweather" w:cs="Merriweather"/>
          <w:b/>
          <w:sz w:val="20"/>
          <w:szCs w:val="20"/>
        </w:rPr>
        <w:t xml:space="preserve"> CONTRIBUTO RICHIESTO (scegliere la tipologia di contributo richiesto):</w:t>
      </w:r>
      <w:r>
        <w:rPr>
          <w:rFonts w:ascii="Merriweather" w:eastAsia="Merriweather" w:hAnsi="Merriweather" w:cs="Merriweather"/>
        </w:rPr>
        <w:t xml:space="preserve"> </w:t>
      </w:r>
    </w:p>
    <w:tbl>
      <w:tblPr>
        <w:tblStyle w:val="a"/>
        <w:tblW w:w="10017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17"/>
      </w:tblGrid>
      <w:tr w:rsidR="005E0AEB" w:rsidTr="0055228E">
        <w:trPr>
          <w:trHeight w:val="3660"/>
        </w:trPr>
        <w:tc>
          <w:tcPr>
            <w:tcW w:w="100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0AEB" w:rsidRDefault="002D2068">
            <w:pPr>
              <w:pStyle w:val="normal"/>
              <w:spacing w:line="264" w:lineRule="auto"/>
              <w:ind w:left="280" w:right="220"/>
              <w:jc w:val="both"/>
              <w:rPr>
                <w:rFonts w:ascii="Merriweather" w:eastAsia="Merriweather" w:hAnsi="Merriweather" w:cs="Merriweather"/>
                <w:b/>
                <w:sz w:val="18"/>
                <w:szCs w:val="18"/>
                <w:shd w:val="clear" w:color="auto" w:fill="D9D9D9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shd w:val="clear" w:color="auto" w:fill="D9D9D9"/>
              </w:rPr>
              <w:t xml:space="preserve"> ***  allegando sempre le bollette già pagate per le utenze di luce e gas sostenute dai componenti del nucleo  familiare </w:t>
            </w:r>
            <w:r>
              <w:rPr>
                <w:rFonts w:ascii="Merriweather" w:eastAsia="Merriweather" w:hAnsi="Merriweather" w:cs="Merriweather"/>
                <w:b/>
                <w:color w:val="00000A"/>
                <w:sz w:val="18"/>
                <w:szCs w:val="18"/>
                <w:shd w:val="clear" w:color="auto" w:fill="D9D9D9"/>
              </w:rPr>
              <w:t>dal 1 novembre 2022 al 15 giugno 2023</w:t>
            </w:r>
            <w:r>
              <w:rPr>
                <w:rFonts w:ascii="Merriweather" w:eastAsia="Merriweather" w:hAnsi="Merriweather" w:cs="Merriweather"/>
                <w:b/>
                <w:sz w:val="18"/>
                <w:szCs w:val="18"/>
                <w:shd w:val="clear" w:color="auto" w:fill="D9D9D9"/>
              </w:rPr>
              <w:t xml:space="preserve"> ):</w:t>
            </w:r>
          </w:p>
          <w:p w:rsidR="005E0AEB" w:rsidRDefault="002D2068">
            <w:pPr>
              <w:pStyle w:val="normal"/>
              <w:spacing w:line="264" w:lineRule="auto"/>
              <w:ind w:left="280" w:right="22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</w:p>
          <w:p w:rsidR="005E0AEB" w:rsidRDefault="002D2068">
            <w:pPr>
              <w:pStyle w:val="normal"/>
              <w:spacing w:line="360" w:lineRule="auto"/>
              <w:ind w:left="280" w:right="220"/>
              <w:jc w:val="both"/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u w:val="single"/>
                <w:shd w:val="clear" w:color="auto" w:fill="D9D9D9"/>
              </w:rPr>
              <w:t>TESSERE PREPAGATE:</w:t>
            </w:r>
            <w:r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  <w:t xml:space="preserve"> per l’acquisto di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  <w:t>generi alimentari e/o beni di prima necessità da spendere entro il 31/12/2023;</w:t>
            </w:r>
          </w:p>
          <w:p w:rsidR="005E0AEB" w:rsidRDefault="002D2068">
            <w:pPr>
              <w:pStyle w:val="normal"/>
              <w:spacing w:line="360" w:lineRule="auto"/>
              <w:ind w:left="280" w:right="220"/>
              <w:jc w:val="both"/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u w:val="single"/>
                <w:shd w:val="clear" w:color="auto" w:fill="D9D9D9"/>
              </w:rPr>
              <w:t>BUONI SPESA:</w:t>
            </w:r>
            <w:r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  <w:t xml:space="preserve">  per l’acquisto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  <w:t>di generi alimentari e/o beni di prima necessità da spendere entro il 31/12/2023;</w:t>
            </w:r>
          </w:p>
          <w:p w:rsidR="005E0AEB" w:rsidRDefault="002D2068">
            <w:pPr>
              <w:pStyle w:val="normal"/>
              <w:spacing w:line="360" w:lineRule="auto"/>
              <w:ind w:left="280" w:right="220"/>
              <w:jc w:val="both"/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</w:pPr>
            <w:r>
              <w:rPr>
                <w:rFonts w:ascii="Merriweather" w:eastAsia="Merriweather" w:hAnsi="Merriweather" w:cs="Merriweather"/>
                <w:b/>
                <w:sz w:val="18"/>
                <w:szCs w:val="18"/>
                <w:u w:val="single"/>
                <w:shd w:val="clear" w:color="auto" w:fill="D9D9D9"/>
              </w:rPr>
              <w:t>RIMBORSO TRAMITE BONIFICO BANCARIO:</w:t>
            </w:r>
            <w:r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  <w:t xml:space="preserve"> il beneficiario del contributo chiede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  </w:t>
            </w:r>
            <w:r>
              <w:rPr>
                <w:rFonts w:ascii="Merriweather" w:eastAsia="Merriweather" w:hAnsi="Merriweather" w:cs="Merriweather"/>
                <w:sz w:val="18"/>
                <w:szCs w:val="18"/>
                <w:shd w:val="clear" w:color="auto" w:fill="D9D9D9"/>
              </w:rPr>
              <w:t>venga versato sul conto corrente intestato al sottoscritto, il cui codice IBAN è (da compilare solo nel caso rimborso):</w:t>
            </w:r>
          </w:p>
          <w:p w:rsidR="005E0AEB" w:rsidRDefault="002D2068">
            <w:pPr>
              <w:pStyle w:val="normal"/>
              <w:spacing w:line="360" w:lineRule="auto"/>
              <w:ind w:left="1400" w:right="220" w:hanging="600"/>
              <w:jc w:val="both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__________________________________________________________</w:t>
            </w:r>
          </w:p>
          <w:p w:rsidR="005E0AEB" w:rsidRDefault="005E0AEB">
            <w:pPr>
              <w:pStyle w:val="normal"/>
              <w:spacing w:line="240" w:lineRule="auto"/>
              <w:rPr>
                <w:rFonts w:ascii="Merriweather" w:eastAsia="Merriweather" w:hAnsi="Merriweather" w:cs="Merriweather"/>
              </w:rPr>
            </w:pPr>
          </w:p>
        </w:tc>
      </w:tr>
    </w:tbl>
    <w:p w:rsidR="005E0AEB" w:rsidRDefault="005E0A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5E0AEB" w:rsidRDefault="002D2068">
      <w:pPr>
        <w:pStyle w:val="normal"/>
        <w:widowControl w:val="0"/>
        <w:spacing w:before="240" w:after="240"/>
        <w:jc w:val="both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F) INDICAZIONE CONTRIBUTO EROGABILE:</w:t>
      </w:r>
      <w:r>
        <w:rPr>
          <w:rFonts w:ascii="Merriweather" w:eastAsia="Merriweather" w:hAnsi="Merriweather" w:cs="Merriweather"/>
          <w:sz w:val="18"/>
          <w:szCs w:val="18"/>
        </w:rPr>
        <w:t xml:space="preserve"> </w:t>
      </w:r>
    </w:p>
    <w:tbl>
      <w:tblPr>
        <w:tblStyle w:val="a0"/>
        <w:tblW w:w="10026" w:type="dxa"/>
        <w:tblInd w:w="3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06"/>
        <w:gridCol w:w="2205"/>
        <w:gridCol w:w="2220"/>
        <w:gridCol w:w="3195"/>
      </w:tblGrid>
      <w:tr w:rsidR="005E0AEB" w:rsidTr="0055228E">
        <w:trPr>
          <w:trHeight w:val="315"/>
        </w:trPr>
        <w:tc>
          <w:tcPr>
            <w:tcW w:w="2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VALORE ISEE</w:t>
            </w:r>
          </w:p>
        </w:tc>
        <w:tc>
          <w:tcPr>
            <w:tcW w:w="220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1 - 2 COMPONENTI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3 - 4 COMPONENTI</w:t>
            </w:r>
          </w:p>
        </w:tc>
        <w:tc>
          <w:tcPr>
            <w:tcW w:w="3195" w:type="dxa"/>
            <w:tcBorders>
              <w:top w:val="single" w:sz="5" w:space="0" w:color="000000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 COMPONENTI +</w:t>
            </w:r>
          </w:p>
        </w:tc>
      </w:tr>
      <w:tr w:rsidR="005E0AEB" w:rsidTr="0055228E">
        <w:trPr>
          <w:trHeight w:val="315"/>
        </w:trPr>
        <w:tc>
          <w:tcPr>
            <w:tcW w:w="240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ISEE € 0 - 5.000</w:t>
            </w: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270</w:t>
            </w:r>
          </w:p>
        </w:tc>
        <w:tc>
          <w:tcPr>
            <w:tcW w:w="2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310</w:t>
            </w:r>
          </w:p>
        </w:tc>
        <w:tc>
          <w:tcPr>
            <w:tcW w:w="31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350</w:t>
            </w:r>
          </w:p>
        </w:tc>
      </w:tr>
      <w:tr w:rsidR="005E0AEB" w:rsidTr="0055228E">
        <w:trPr>
          <w:trHeight w:val="315"/>
        </w:trPr>
        <w:tc>
          <w:tcPr>
            <w:tcW w:w="240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ISEE € 5.001 - 10.000</w:t>
            </w: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230</w:t>
            </w:r>
          </w:p>
        </w:tc>
        <w:tc>
          <w:tcPr>
            <w:tcW w:w="2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270</w:t>
            </w:r>
          </w:p>
        </w:tc>
        <w:tc>
          <w:tcPr>
            <w:tcW w:w="31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310</w:t>
            </w:r>
          </w:p>
        </w:tc>
      </w:tr>
      <w:tr w:rsidR="005E0AEB" w:rsidTr="0055228E">
        <w:trPr>
          <w:trHeight w:val="315"/>
        </w:trPr>
        <w:tc>
          <w:tcPr>
            <w:tcW w:w="240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ISEE € 10.001 - 15.000</w:t>
            </w: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190</w:t>
            </w:r>
          </w:p>
        </w:tc>
        <w:tc>
          <w:tcPr>
            <w:tcW w:w="2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230</w:t>
            </w:r>
          </w:p>
        </w:tc>
        <w:tc>
          <w:tcPr>
            <w:tcW w:w="31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270</w:t>
            </w:r>
          </w:p>
        </w:tc>
      </w:tr>
      <w:tr w:rsidR="005E0AEB" w:rsidTr="0055228E">
        <w:trPr>
          <w:trHeight w:val="315"/>
        </w:trPr>
        <w:tc>
          <w:tcPr>
            <w:tcW w:w="240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ISEE € 15.001 - 20.000</w:t>
            </w: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150</w:t>
            </w:r>
          </w:p>
        </w:tc>
        <w:tc>
          <w:tcPr>
            <w:tcW w:w="2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190</w:t>
            </w:r>
          </w:p>
        </w:tc>
        <w:tc>
          <w:tcPr>
            <w:tcW w:w="31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230</w:t>
            </w:r>
          </w:p>
        </w:tc>
      </w:tr>
      <w:tr w:rsidR="005E0AEB" w:rsidTr="0055228E">
        <w:trPr>
          <w:trHeight w:val="315"/>
        </w:trPr>
        <w:tc>
          <w:tcPr>
            <w:tcW w:w="2406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ISEE € 20.001 - 25.000</w:t>
            </w:r>
          </w:p>
        </w:tc>
        <w:tc>
          <w:tcPr>
            <w:tcW w:w="22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110</w:t>
            </w:r>
          </w:p>
        </w:tc>
        <w:tc>
          <w:tcPr>
            <w:tcW w:w="222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150</w:t>
            </w:r>
          </w:p>
        </w:tc>
        <w:tc>
          <w:tcPr>
            <w:tcW w:w="319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5E0AEB" w:rsidRDefault="002D2068">
            <w:pPr>
              <w:pStyle w:val="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190</w:t>
            </w:r>
          </w:p>
        </w:tc>
      </w:tr>
    </w:tbl>
    <w:p w:rsidR="005E0AEB" w:rsidRDefault="005E0A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87" w:lineRule="auto"/>
        <w:ind w:left="549" w:right="226"/>
        <w:jc w:val="right"/>
      </w:pPr>
    </w:p>
    <w:p w:rsidR="005E0AEB" w:rsidRDefault="002D2068" w:rsidP="0055228E">
      <w:pPr>
        <w:pStyle w:val="normal"/>
        <w:widowControl w:val="0"/>
        <w:spacing w:line="328" w:lineRule="auto"/>
        <w:ind w:left="425" w:right="440"/>
        <w:jc w:val="both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>➢</w:t>
      </w:r>
      <w:r>
        <w:rPr>
          <w:rFonts w:ascii="Merriweather" w:eastAsia="Merriweather" w:hAnsi="Merriweather" w:cs="Merriweather"/>
          <w:sz w:val="18"/>
          <w:szCs w:val="18"/>
        </w:rPr>
        <w:t xml:space="preserve"> Il valore del contributo viene aumentato di € 30,00 per ciascun minore nato negli anni 2020-2021-2022  </w:t>
      </w:r>
      <w:r w:rsidR="0055228E">
        <w:rPr>
          <w:rFonts w:ascii="Merriweather" w:eastAsia="Merriweather" w:hAnsi="Merriweather" w:cs="Merriweather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sz w:val="18"/>
          <w:szCs w:val="18"/>
        </w:rPr>
        <w:t xml:space="preserve">presente nel nucleo familiare, fino ad un massimo di € 70,00. </w:t>
      </w:r>
    </w:p>
    <w:p w:rsidR="005E0AEB" w:rsidRDefault="002D2068" w:rsidP="0055228E">
      <w:pPr>
        <w:pStyle w:val="normal"/>
        <w:widowControl w:val="0"/>
        <w:spacing w:before="40" w:line="328" w:lineRule="auto"/>
        <w:ind w:left="425" w:right="440"/>
        <w:jc w:val="both"/>
        <w:rPr>
          <w:rFonts w:ascii="Merriweather" w:eastAsia="Merriweather" w:hAnsi="Merriweather" w:cs="Merriweather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sz w:val="18"/>
          <w:szCs w:val="18"/>
        </w:rPr>
        <w:t>➢</w:t>
      </w:r>
      <w:r>
        <w:rPr>
          <w:rFonts w:ascii="Merriweather" w:eastAsia="Merriweather" w:hAnsi="Merriweather" w:cs="Merriweather"/>
          <w:sz w:val="18"/>
          <w:szCs w:val="18"/>
        </w:rPr>
        <w:t xml:space="preserve"> Domande fino a € 30.000 verranno messe in graduatoria al termine dell'ultima fascia di erogazione  proporzionalmente all’entità del contributo prestabilito; 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499" w:lineRule="auto"/>
        <w:ind w:left="232" w:right="712" w:hanging="132"/>
        <w:rPr>
          <w:rFonts w:ascii="Merriweather" w:eastAsia="Merriweather" w:hAnsi="Merriweather" w:cs="Merriweather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lastRenderedPageBreak/>
        <w:t>G)  PERCORSI VOLONTARI PROPOSTI CONTESTUALMENTE ALL’EROGAZIONE DEL CONTRIBUTO:</w:t>
      </w:r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 </w:t>
      </w:r>
    </w:p>
    <w:p w:rsidR="005E0AEB" w:rsidRDefault="002D2068" w:rsidP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99" w:lineRule="auto"/>
        <w:ind w:left="425" w:right="712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➢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Percorso informativo/formativo/educativo guidato dai volontari del “Centro Ascolto Caritas” </w:t>
      </w:r>
    </w:p>
    <w:p w:rsidR="005E0AEB" w:rsidRDefault="002D2068" w:rsidP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99" w:lineRule="auto"/>
        <w:ind w:right="712" w:firstLine="720"/>
        <w:rPr>
          <w:rFonts w:ascii="Merriweather" w:eastAsia="Merriweather" w:hAnsi="Merriweather" w:cs="Merriweather"/>
          <w:color w:val="000000"/>
          <w:sz w:val="17"/>
          <w:szCs w:val="17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Firma per accettazione: </w:t>
      </w:r>
      <w:r>
        <w:rPr>
          <w:rFonts w:ascii="Merriweather" w:eastAsia="Merriweather" w:hAnsi="Merriweather" w:cs="Merriweather"/>
          <w:color w:val="000000"/>
          <w:sz w:val="17"/>
          <w:szCs w:val="17"/>
        </w:rPr>
        <w:t xml:space="preserve">________________________ </w:t>
      </w:r>
    </w:p>
    <w:p w:rsidR="005E0AEB" w:rsidRDefault="0055228E" w:rsidP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00" w:beforeAutospacing="1" w:line="377" w:lineRule="auto"/>
        <w:ind w:right="2227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        </w:t>
      </w:r>
      <w:r w:rsidR="002D2068">
        <w:rPr>
          <w:rFonts w:ascii="Arial Unicode MS" w:eastAsia="Arial Unicode MS" w:hAnsi="Arial Unicode MS" w:cs="Arial Unicode MS"/>
          <w:color w:val="000000"/>
          <w:sz w:val="18"/>
          <w:szCs w:val="18"/>
        </w:rPr>
        <w:t>➢</w:t>
      </w:r>
      <w:r w:rsidR="002D2068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r w:rsidR="002D2068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Adesione ad attività socialmente utile all’interno delle seguenti realtà sociali: </w:t>
      </w:r>
    </w:p>
    <w:p w:rsidR="005E0AEB" w:rsidRDefault="002D2068" w:rsidP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77" w:lineRule="auto"/>
        <w:ind w:right="2227" w:firstLine="720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●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Dell’Associazione di secondo livello “Insieme per gli Altri”;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45" w:hanging="425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●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Altri enti del terzo settore od organizzazioni non lucrative;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0" w:lineRule="auto"/>
        <w:ind w:left="1145" w:hanging="425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●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Del “Centro d’ Ascolto Caritas” di Pavullo; </w:t>
      </w:r>
    </w:p>
    <w:p w:rsidR="005E0AEB" w:rsidRDefault="0055228E" w:rsidP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firstLine="425"/>
        <w:rPr>
          <w:rFonts w:ascii="Merriweather" w:eastAsia="Merriweather" w:hAnsi="Merriweather" w:cs="Merriweather"/>
          <w:color w:val="000000"/>
          <w:sz w:val="17"/>
          <w:szCs w:val="17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     </w:t>
      </w:r>
      <w:r w:rsidR="002D2068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Firma per accettazione: </w:t>
      </w:r>
      <w:r w:rsidR="002D2068">
        <w:rPr>
          <w:rFonts w:ascii="Merriweather" w:eastAsia="Merriweather" w:hAnsi="Merriweather" w:cs="Merriweather"/>
          <w:color w:val="000000"/>
          <w:sz w:val="17"/>
          <w:szCs w:val="17"/>
        </w:rPr>
        <w:t xml:space="preserve">_________________________________ </w:t>
      </w:r>
    </w:p>
    <w:p w:rsidR="005E0AEB" w:rsidRDefault="002D2068" w:rsidP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240" w:lineRule="auto"/>
        <w:ind w:left="425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>➢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Saranno esenti dal comma 2, i casi con: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8" w:line="240" w:lineRule="auto"/>
        <w:ind w:left="1145" w:hanging="425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Certificazione disabili L.104/92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1" w:line="240" w:lineRule="auto"/>
        <w:ind w:left="1145" w:hanging="425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Merriweather" w:eastAsia="Merriweather" w:hAnsi="Merriweather" w:cs="Merriweather"/>
          <w:color w:val="000000"/>
          <w:sz w:val="23"/>
          <w:szCs w:val="23"/>
        </w:rPr>
        <w:t>I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nvalidità civili superiore al 74%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4" w:line="240" w:lineRule="auto"/>
        <w:ind w:left="1145" w:hanging="425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●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Cittadini </w:t>
      </w:r>
      <w:proofErr w:type="spellStart"/>
      <w:r>
        <w:rPr>
          <w:rFonts w:ascii="Merriweather" w:eastAsia="Merriweather" w:hAnsi="Merriweather" w:cs="Merriweather"/>
          <w:color w:val="000000"/>
          <w:sz w:val="18"/>
          <w:szCs w:val="18"/>
        </w:rPr>
        <w:t>over</w:t>
      </w:r>
      <w:proofErr w:type="spellEnd"/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65 </w:t>
      </w:r>
    </w:p>
    <w:p w:rsidR="005E0AEB" w:rsidRDefault="0055228E" w:rsidP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425"/>
        <w:rPr>
          <w:rFonts w:ascii="Merriweather" w:eastAsia="Merriweather" w:hAnsi="Merriweather" w:cs="Merriweather"/>
          <w:color w:val="000000"/>
          <w:sz w:val="17"/>
          <w:szCs w:val="17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      </w:t>
      </w:r>
      <w:r w:rsidR="002D2068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Firma per accettazione: </w:t>
      </w:r>
      <w:r w:rsidR="002D2068">
        <w:rPr>
          <w:rFonts w:ascii="Merriweather" w:eastAsia="Merriweather" w:hAnsi="Merriweather" w:cs="Merriweather"/>
          <w:color w:val="000000"/>
          <w:sz w:val="17"/>
          <w:szCs w:val="17"/>
        </w:rPr>
        <w:t xml:space="preserve">_________________________ </w:t>
      </w:r>
    </w:p>
    <w:p w:rsidR="005E0AEB" w:rsidRDefault="005E0A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425" w:hanging="425"/>
        <w:rPr>
          <w:rFonts w:ascii="Merriweather" w:eastAsia="Merriweather" w:hAnsi="Merriweather" w:cs="Merriweather"/>
          <w:sz w:val="17"/>
          <w:szCs w:val="17"/>
        </w:rPr>
      </w:pP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42" w:lineRule="auto"/>
        <w:ind w:left="425" w:right="1213" w:hanging="425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H) ALLEGATI OBBLIGATORI ALLA PRESENTE DOMANDA A PENA </w:t>
      </w:r>
      <w:proofErr w:type="spellStart"/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>DI</w:t>
      </w:r>
      <w:proofErr w:type="spellEnd"/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 ESCLUSIONE :</w:t>
      </w:r>
      <w:r>
        <w:rPr>
          <w:rFonts w:ascii="Merriweather" w:eastAsia="Merriweather" w:hAnsi="Merriweather" w:cs="Merriweather"/>
          <w:b/>
          <w:color w:val="000000"/>
          <w:sz w:val="20"/>
          <w:szCs w:val="20"/>
        </w:rPr>
        <w:t xml:space="preserve">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442" w:lineRule="auto"/>
        <w:ind w:left="850" w:right="1213" w:hanging="283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Documento d’Identità in corso di validità.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7" w:line="240" w:lineRule="auto"/>
        <w:ind w:left="850" w:hanging="283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Solo per cittadini extracomunitari: copia permesso di soggiorno in corso validità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88" w:lineRule="auto"/>
        <w:ind w:left="850" w:right="390" w:hanging="283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In caso di richiesta del contributo quale rimborso di spese: copia dei pagamenti effettuati tra 1^   NOVEMBRE 2022 al 15^ GIUGNO 2023, assieme alla fattura utenza di riferimento.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98" w:lineRule="auto"/>
        <w:ind w:left="850" w:right="529" w:hanging="283"/>
        <w:rPr>
          <w:rFonts w:ascii="Merriweather" w:eastAsia="Merriweather" w:hAnsi="Merriweather" w:cs="Merriweather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>➔</w:t>
      </w:r>
      <w:r>
        <w:rPr>
          <w:rFonts w:ascii="Arial Unicode MS" w:eastAsia="Arial Unicode MS" w:hAnsi="Arial Unicode MS" w:cs="Arial Unicode MS"/>
          <w:color w:val="000000"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>La mancata presentazione di uno dei documenti precedentemente elencati, co</w:t>
      </w:r>
      <w:r>
        <w:rPr>
          <w:rFonts w:ascii="Merriweather" w:eastAsia="Merriweather" w:hAnsi="Merriweather" w:cs="Merriweather"/>
          <w:color w:val="000000"/>
          <w:sz w:val="20"/>
          <w:szCs w:val="20"/>
        </w:rPr>
        <w:t xml:space="preserve">mporterà l’esclusione del progetto. </w:t>
      </w:r>
    </w:p>
    <w:p w:rsidR="005E0AEB" w:rsidRDefault="002D2068" w:rsidP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46" w:line="240" w:lineRule="auto"/>
        <w:ind w:firstLine="567"/>
        <w:rPr>
          <w:rFonts w:ascii="Merriweather Black" w:eastAsia="Merriweather Black" w:hAnsi="Merriweather Black" w:cs="Merriweather Black"/>
          <w:color w:val="000000"/>
          <w:sz w:val="18"/>
          <w:szCs w:val="18"/>
        </w:rPr>
      </w:pPr>
      <w:r>
        <w:rPr>
          <w:rFonts w:ascii="Merriweather Black" w:eastAsia="Merriweather Black" w:hAnsi="Merriweather Black" w:cs="Merriweather Black"/>
          <w:color w:val="000000"/>
          <w:sz w:val="18"/>
          <w:szCs w:val="18"/>
        </w:rPr>
        <w:t xml:space="preserve">**NOTA: Preferibilmente allegare copia dell’attestazione ISE/ISEE.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64" w:line="240" w:lineRule="auto"/>
        <w:ind w:left="1589"/>
        <w:rPr>
          <w:rFonts w:ascii="Merriweather" w:eastAsia="Merriweather" w:hAnsi="Merriweather" w:cs="Merriweather"/>
          <w:b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b/>
          <w:color w:val="000000"/>
          <w:sz w:val="18"/>
          <w:szCs w:val="18"/>
        </w:rPr>
        <w:t xml:space="preserve">******************************************************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649" w:line="240" w:lineRule="auto"/>
        <w:ind w:right="244"/>
        <w:jc w:val="right"/>
        <w:rPr>
          <w:color w:val="000000"/>
        </w:rPr>
      </w:pPr>
      <w:r>
        <w:rPr>
          <w:color w:val="000000"/>
        </w:rPr>
        <w:t>3</w:t>
      </w:r>
    </w:p>
    <w:p w:rsidR="005E0AEB" w:rsidRDefault="005E0A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76" w:lineRule="auto"/>
        <w:ind w:left="233" w:right="191" w:firstLine="1"/>
        <w:rPr>
          <w:rFonts w:ascii="Merriweather" w:eastAsia="Merriweather" w:hAnsi="Merriweather" w:cs="Merriweather"/>
        </w:rPr>
      </w:pPr>
    </w:p>
    <w:p w:rsidR="005E0AEB" w:rsidRDefault="005E0AE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76" w:lineRule="auto"/>
        <w:ind w:left="233" w:right="191" w:firstLine="1"/>
        <w:rPr>
          <w:rFonts w:ascii="Merriweather" w:eastAsia="Merriweather" w:hAnsi="Merriweather" w:cs="Merriweather"/>
          <w:b/>
        </w:rPr>
      </w:pP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76" w:lineRule="auto"/>
        <w:ind w:left="233" w:right="191" w:firstLine="1"/>
        <w:jc w:val="both"/>
        <w:rPr>
          <w:rFonts w:ascii="Merriweather" w:eastAsia="Merriweather" w:hAnsi="Merriweather" w:cs="Merriweather"/>
          <w:b/>
          <w:color w:val="000000"/>
        </w:rPr>
      </w:pPr>
      <w:r>
        <w:rPr>
          <w:rFonts w:ascii="Merriweather" w:eastAsia="Merriweather" w:hAnsi="Merriweather" w:cs="Merriweather"/>
          <w:b/>
          <w:color w:val="000000"/>
        </w:rPr>
        <w:t xml:space="preserve">INFORMATIVA SULLA PRIVACY AI SENSI DEL REGOLAMENTO EUROPEO PER LA PROTEZIONE DEI DATI 2016/679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45" w:line="288" w:lineRule="auto"/>
        <w:ind w:left="216" w:right="205" w:firstLine="18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La informiamo che i dati personali e sensibili da lei forniti e quelli che eventualmente fornirà anche successivamente formeranno oggetto di trattamento nel ris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petto della normativa sopra richiamata. Per trattamento si intende la raccolta, registrazione, conservazione, elaborazione, modificazione, selezione,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90" w:lineRule="auto"/>
        <w:ind w:left="213" w:right="209" w:firstLine="19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>estrazione, raffronto, utilizzo, interconnessione, blocco, comunicazione, diffusione, cancellazione, dist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ribuzione dei dati personali, ovvero la combinazione di due o più di tali operazioni. Titolare del trattamento e DPO: Il titolare del trattamento dati è la “Commissione” e L’Associazione di secondo livello Insieme per gli Altri APS, con sede legale in Via 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Matteotti 5, 41026 Pavullo nel Frignano; Il DPO (Responsabile della Protezione dei dati), a cui è possibile rivolgersi per esercitare i diritti di cui all’art. 13 del GDPR e/o per eventuali chiarimenti in materia di tutela dati personali, è Lepida. Finalit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à e modalità del trattamento: I firmatari della Convenzione e L’Associazione di secondo livello Insieme per gli Altri APS titolari del trattamento, trattano i dati personali liberamente conferiti, esclusivamente per finalità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233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istituzionali.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89" w:lineRule="auto"/>
        <w:ind w:left="210" w:right="196" w:firstLine="21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Consenso: Il consenso del trattamento ai fini istituzionali è necessario ed obbligatorio per le finalità stesse. Il mancato conferimento, comunicato esplicitamente all’Associazione di secondo livello Insieme per gli Altri </w:t>
      </w:r>
      <w:proofErr w:type="spellStart"/>
      <w:r>
        <w:rPr>
          <w:rFonts w:ascii="Merriweather" w:eastAsia="Merriweather" w:hAnsi="Merriweather" w:cs="Merriweather"/>
          <w:color w:val="000000"/>
          <w:sz w:val="18"/>
          <w:szCs w:val="18"/>
        </w:rPr>
        <w:t>Aps</w:t>
      </w:r>
      <w:proofErr w:type="spellEnd"/>
      <w:r>
        <w:rPr>
          <w:rFonts w:ascii="Merriweather" w:eastAsia="Merriweather" w:hAnsi="Merriweather" w:cs="Merriweather"/>
          <w:color w:val="000000"/>
          <w:sz w:val="18"/>
          <w:szCs w:val="18"/>
        </w:rPr>
        <w:t>, comporta impossibilità di pro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cedere con l’istruttoria. Periodo di conservazione: I dati personali verranno conservati per un arco di tempo non superiore al conseguimento delle finalità per le quali i dati personali sono trattati (finalità istituzionali e non commerciali). Diritti: Avr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à in qualsiasi momento piena facoltà di esercitare i diritti previsti dalla normativa vigente; potrà far valere i propri diritti rivolgendosi all’ Associazione di secondo livello Insieme per gli Altri </w:t>
      </w:r>
      <w:proofErr w:type="spellStart"/>
      <w:r>
        <w:rPr>
          <w:rFonts w:ascii="Merriweather" w:eastAsia="Merriweather" w:hAnsi="Merriweather" w:cs="Merriweather"/>
          <w:color w:val="000000"/>
          <w:sz w:val="18"/>
          <w:szCs w:val="18"/>
        </w:rPr>
        <w:t>Aps</w:t>
      </w:r>
      <w:proofErr w:type="spellEnd"/>
      <w:r>
        <w:rPr>
          <w:rFonts w:ascii="Merriweather" w:eastAsia="Merriweather" w:hAnsi="Merriweather" w:cs="Merriweather"/>
          <w:color w:val="000000"/>
          <w:sz w:val="18"/>
          <w:szCs w:val="18"/>
        </w:rPr>
        <w:t>, scrivendo all’indirizzo insiemexglialtri@pec.buffe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>tti.it. I diritti sono quelli previsti dal Regolamento UE 2016/679 (GDPR): ricevere conferma dell’esistenza dei dati suoi personali e richiedere l’accesso al loro contenuto, aggiornare, modificare e/o correggere i suoi dati personali, chiedere la cancellaz</w:t>
      </w: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ione, la trasformazione in forma anonima, il blocco dei suoi dati trattati in violazione di legge, chiedere la limitazione del trattamento, opporsi per motivi legittimi al trattamento. </w:t>
      </w:r>
    </w:p>
    <w:p w:rsidR="005E0AEB" w:rsidRDefault="002D2068" w:rsidP="002D206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Do il consenso </w:t>
      </w:r>
    </w:p>
    <w:p w:rsidR="005E0AEB" w:rsidRDefault="002D2068" w:rsidP="002D2068">
      <w:pPr>
        <w:pStyle w:val="normal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Nego il consenso </w:t>
      </w:r>
    </w:p>
    <w:p w:rsidR="005E0AEB" w:rsidRDefault="005522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124" w:line="240" w:lineRule="auto"/>
        <w:jc w:val="both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     </w:t>
      </w:r>
      <w:r w:rsidR="002D2068">
        <w:rPr>
          <w:rFonts w:ascii="Merriweather" w:eastAsia="Merriweather" w:hAnsi="Merriweather" w:cs="Merriweather"/>
          <w:color w:val="000000"/>
          <w:sz w:val="18"/>
          <w:szCs w:val="18"/>
        </w:rPr>
        <w:t xml:space="preserve">Pavullo nel Frignano, _______________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697" w:line="240" w:lineRule="auto"/>
        <w:ind w:right="2257"/>
        <w:jc w:val="right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Firma del beneficiario: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right="548"/>
        <w:jc w:val="right"/>
        <w:rPr>
          <w:rFonts w:ascii="Merriweather" w:eastAsia="Merriweather" w:hAnsi="Merriweather" w:cs="Merriweather"/>
          <w:color w:val="000000"/>
          <w:sz w:val="18"/>
          <w:szCs w:val="18"/>
        </w:rPr>
      </w:pPr>
      <w:r>
        <w:rPr>
          <w:rFonts w:ascii="Merriweather" w:eastAsia="Merriweather" w:hAnsi="Merriweather" w:cs="Merriweather"/>
          <w:color w:val="000000"/>
          <w:sz w:val="18"/>
          <w:szCs w:val="18"/>
        </w:rPr>
        <w:t xml:space="preserve">________________________ </w:t>
      </w:r>
    </w:p>
    <w:p w:rsidR="005E0AEB" w:rsidRDefault="002D206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093" w:line="240" w:lineRule="auto"/>
        <w:ind w:right="245"/>
        <w:jc w:val="right"/>
        <w:rPr>
          <w:color w:val="000000"/>
        </w:rPr>
      </w:pPr>
      <w:r>
        <w:rPr>
          <w:color w:val="000000"/>
        </w:rPr>
        <w:t>4</w:t>
      </w:r>
    </w:p>
    <w:sectPr w:rsidR="005E0AEB" w:rsidSect="005E0AEB">
      <w:pgSz w:w="11920" w:h="16840"/>
      <w:pgMar w:top="708" w:right="708" w:bottom="708" w:left="70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erriweather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 Black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05CC3"/>
    <w:multiLevelType w:val="multilevel"/>
    <w:tmpl w:val="CBCE3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2877105B"/>
    <w:multiLevelType w:val="multilevel"/>
    <w:tmpl w:val="2D3A906C"/>
    <w:lvl w:ilvl="0">
      <w:start w:val="1"/>
      <w:numFmt w:val="bullet"/>
      <w:lvlText w:val="●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0A32675"/>
    <w:multiLevelType w:val="hybridMultilevel"/>
    <w:tmpl w:val="3BB033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71D55"/>
    <w:multiLevelType w:val="multilevel"/>
    <w:tmpl w:val="D930A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5B6617B0"/>
    <w:multiLevelType w:val="multilevel"/>
    <w:tmpl w:val="D1AEA5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9467A87"/>
    <w:multiLevelType w:val="multilevel"/>
    <w:tmpl w:val="1A84A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7BBE05D2"/>
    <w:multiLevelType w:val="multilevel"/>
    <w:tmpl w:val="D74C4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nsid w:val="7D0D3CB6"/>
    <w:multiLevelType w:val="multilevel"/>
    <w:tmpl w:val="ABCE7218"/>
    <w:lvl w:ilvl="0">
      <w:start w:val="1"/>
      <w:numFmt w:val="bullet"/>
      <w:lvlText w:val="●"/>
      <w:lvlJc w:val="left"/>
      <w:pPr>
        <w:ind w:left="720" w:hanging="72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5E0AEB"/>
    <w:rsid w:val="002D2068"/>
    <w:rsid w:val="0055228E"/>
    <w:rsid w:val="005E0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E0A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E0A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E0A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E0AE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E0AE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5E0A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E0AEB"/>
  </w:style>
  <w:style w:type="table" w:customStyle="1" w:styleId="TableNormal">
    <w:name w:val="Table Normal"/>
    <w:rsid w:val="005E0A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E0AE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E0A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E0A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E0AE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1432</Words>
  <Characters>8168</Characters>
  <Application>Microsoft Office Word</Application>
  <DocSecurity>0</DocSecurity>
  <Lines>68</Lines>
  <Paragraphs>19</Paragraphs>
  <ScaleCrop>false</ScaleCrop>
  <Company/>
  <LinksUpToDate>false</LinksUpToDate>
  <CharactersWithSpaces>9581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Beatriz Arboresi</cp:lastModifiedBy>
  <cp:revision>4</cp:revision>
  <dcterms:created xsi:type="dcterms:W3CDTF">2023-03-30T09:07:00Z</dcterms:created>
  <dcterms:modified xsi:type="dcterms:W3CDTF">2023-03-30T09:11:00Z</dcterms:modified>
</cp:coreProperties>
</file>